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60" w:rsidRDefault="00084DB4" w:rsidP="00B2736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32"/>
          <w:szCs w:val="32"/>
          <w:u w:val="single"/>
        </w:rPr>
      </w:pPr>
      <w:r>
        <w:rPr>
          <w:rFonts w:ascii="Georgia" w:hAnsi="Georgia" w:cs="Georgia"/>
          <w:noProof/>
          <w:sz w:val="32"/>
          <w:szCs w:val="32"/>
          <w:u w:val="single"/>
          <w:lang w:eastAsia="es-CO"/>
        </w:rPr>
        <w:drawing>
          <wp:inline distT="0" distB="0" distL="0" distR="0">
            <wp:extent cx="419100" cy="441960"/>
            <wp:effectExtent l="0" t="0" r="0" b="0"/>
            <wp:docPr id="1" name="Imagen 1" descr="C:\Users\gdaza\Desktop\Gloria Isabel\archivos 2015\Logo se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daza\Desktop\Gloria Isabel\archivos 2015\Logo sen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 w:cs="Georgia"/>
          <w:sz w:val="32"/>
          <w:szCs w:val="32"/>
          <w:u w:val="single"/>
        </w:rPr>
        <w:t xml:space="preserve">TERCERA JORNADA DE </w:t>
      </w:r>
      <w:r w:rsidR="00B27360" w:rsidRPr="00B27360">
        <w:rPr>
          <w:rFonts w:ascii="Georgia" w:hAnsi="Georgia" w:cs="Georgia"/>
          <w:sz w:val="32"/>
          <w:szCs w:val="32"/>
          <w:u w:val="single"/>
        </w:rPr>
        <w:t>INDUCCION</w:t>
      </w:r>
    </w:p>
    <w:p w:rsidR="00B27360" w:rsidRDefault="00B27360" w:rsidP="00B2736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800080"/>
          <w:sz w:val="32"/>
          <w:szCs w:val="32"/>
        </w:rPr>
      </w:pPr>
    </w:p>
    <w:p w:rsidR="007A661B" w:rsidRDefault="007A661B" w:rsidP="00B2736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  <w:sz w:val="14"/>
          <w:szCs w:val="14"/>
        </w:rPr>
      </w:pPr>
      <w:r>
        <w:rPr>
          <w:rFonts w:ascii="Georgia" w:hAnsi="Georgia" w:cs="Georgia"/>
          <w:color w:val="800080"/>
          <w:sz w:val="32"/>
          <w:szCs w:val="32"/>
        </w:rPr>
        <w:t xml:space="preserve">Test de estilos de aprendizaje </w:t>
      </w:r>
      <w:r>
        <w:rPr>
          <w:rFonts w:ascii="Georgia" w:hAnsi="Georgia" w:cs="Georgia"/>
          <w:color w:val="000000"/>
          <w:sz w:val="14"/>
          <w:szCs w:val="14"/>
        </w:rPr>
        <w:t>1</w:t>
      </w:r>
    </w:p>
    <w:p w:rsidR="00B27360" w:rsidRDefault="00B27360" w:rsidP="00B2736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  <w:sz w:val="14"/>
          <w:szCs w:val="14"/>
        </w:rPr>
      </w:pPr>
    </w:p>
    <w:p w:rsidR="00B27360" w:rsidRDefault="00B27360" w:rsidP="00B2736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  <w:sz w:val="14"/>
          <w:szCs w:val="14"/>
        </w:rPr>
      </w:pPr>
    </w:p>
    <w:p w:rsidR="007A661B" w:rsidRDefault="007A661B" w:rsidP="007A661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Seleccione en las siguientes tres listas las destrezas que correspondan </w:t>
      </w:r>
      <w:r w:rsidR="00084DB4">
        <w:rPr>
          <w:rFonts w:ascii="Georgia" w:hAnsi="Georgia" w:cs="Georgia"/>
          <w:color w:val="000000"/>
        </w:rPr>
        <w:t>con las que</w:t>
      </w:r>
      <w:r>
        <w:rPr>
          <w:rFonts w:ascii="Georgia" w:hAnsi="Georgia" w:cs="Georgia"/>
          <w:color w:val="000000"/>
        </w:rPr>
        <w:t xml:space="preserve"> usted</w:t>
      </w:r>
      <w:r w:rsidR="00084DB4">
        <w:rPr>
          <w:rFonts w:ascii="Georgia" w:hAnsi="Georgia" w:cs="Georgia"/>
          <w:color w:val="000000"/>
        </w:rPr>
        <w:t xml:space="preserve"> se identifica</w:t>
      </w:r>
      <w:r>
        <w:rPr>
          <w:rFonts w:ascii="Georgia" w:hAnsi="Georgia" w:cs="Georgia"/>
          <w:color w:val="000000"/>
        </w:rPr>
        <w:t xml:space="preserve"> siempre o casi siempre. </w:t>
      </w:r>
      <w:r w:rsidR="00084DB4">
        <w:rPr>
          <w:rFonts w:ascii="Georgia" w:hAnsi="Georgia" w:cs="Georgia"/>
          <w:color w:val="000000"/>
        </w:rPr>
        <w:t>Hágalo sin</w:t>
      </w:r>
      <w:r>
        <w:rPr>
          <w:rFonts w:ascii="Georgia" w:hAnsi="Georgia" w:cs="Georgia"/>
          <w:color w:val="000000"/>
        </w:rPr>
        <w:t xml:space="preserve"> pensar mucho en su respuesta.</w:t>
      </w:r>
    </w:p>
    <w:p w:rsidR="007A661B" w:rsidRDefault="007A661B" w:rsidP="007A661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:rsidR="007A661B" w:rsidRDefault="007A661B" w:rsidP="007A661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3"/>
        <w:gridCol w:w="1484"/>
        <w:gridCol w:w="33"/>
      </w:tblGrid>
      <w:tr w:rsidR="007A661B" w:rsidRPr="008759FB" w:rsidTr="001C5B1D">
        <w:trPr>
          <w:gridAfter w:val="1"/>
          <w:wAfter w:w="35" w:type="dxa"/>
        </w:trPr>
        <w:tc>
          <w:tcPr>
            <w:tcW w:w="7535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800080"/>
                <w:sz w:val="28"/>
                <w:szCs w:val="28"/>
              </w:rPr>
            </w:pPr>
            <w:r w:rsidRPr="008759FB">
              <w:rPr>
                <w:rFonts w:ascii="Georgia" w:hAnsi="Georgia" w:cs="Georgia"/>
                <w:color w:val="800080"/>
                <w:sz w:val="28"/>
                <w:szCs w:val="28"/>
              </w:rPr>
              <w:t>Lista A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800080"/>
                <w:sz w:val="28"/>
                <w:szCs w:val="28"/>
              </w:rPr>
            </w:pPr>
            <w:r w:rsidRPr="008759FB">
              <w:rPr>
                <w:rFonts w:ascii="Georgia" w:hAnsi="Georgia" w:cs="Georgia"/>
                <w:color w:val="800080"/>
                <w:sz w:val="28"/>
                <w:szCs w:val="28"/>
              </w:rPr>
              <w:t>Respuesta</w:t>
            </w:r>
          </w:p>
        </w:tc>
      </w:tr>
      <w:tr w:rsidR="007A661B" w:rsidRPr="008759FB" w:rsidTr="001C5B1D">
        <w:trPr>
          <w:gridAfter w:val="1"/>
          <w:wAfter w:w="35" w:type="dxa"/>
        </w:trPr>
        <w:tc>
          <w:tcPr>
            <w:tcW w:w="7535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1. Sigue instrucciones orales mejor que las visuales.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SI</w:t>
            </w:r>
          </w:p>
        </w:tc>
      </w:tr>
      <w:tr w:rsidR="007A661B" w:rsidRPr="008759FB" w:rsidTr="001C5B1D">
        <w:trPr>
          <w:gridAfter w:val="1"/>
          <w:wAfter w:w="35" w:type="dxa"/>
        </w:trPr>
        <w:tc>
          <w:tcPr>
            <w:tcW w:w="7535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2</w:t>
            </w:r>
            <w:r w:rsidRPr="008759FB">
              <w:rPr>
                <w:rFonts w:ascii="Georgia" w:hAnsi="Georgia" w:cs="Georgia"/>
                <w:color w:val="000000"/>
                <w:sz w:val="20"/>
                <w:szCs w:val="20"/>
              </w:rPr>
              <w:t>. Prefiere escuchar una clase magistral que leer el material del libro de texto.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SI</w:t>
            </w:r>
          </w:p>
        </w:tc>
      </w:tr>
      <w:tr w:rsidR="007A661B" w:rsidRPr="008759FB" w:rsidTr="001C5B1D">
        <w:trPr>
          <w:gridAfter w:val="1"/>
          <w:wAfter w:w="35" w:type="dxa"/>
        </w:trPr>
        <w:tc>
          <w:tcPr>
            <w:tcW w:w="7535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3. Entiende mejor cuando lee en voz alta.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NO</w:t>
            </w:r>
          </w:p>
        </w:tc>
      </w:tr>
      <w:tr w:rsidR="007A661B" w:rsidRPr="008759FB" w:rsidTr="001C5B1D">
        <w:trPr>
          <w:gridAfter w:val="1"/>
          <w:wAfter w:w="35" w:type="dxa"/>
        </w:trPr>
        <w:tc>
          <w:tcPr>
            <w:tcW w:w="7535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4. Se esmera en tener limpias las notas de su cuaderno.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SI</w:t>
            </w:r>
          </w:p>
        </w:tc>
      </w:tr>
      <w:tr w:rsidR="007A661B" w:rsidRPr="008759FB" w:rsidTr="001C5B1D">
        <w:trPr>
          <w:gridAfter w:val="1"/>
          <w:wAfter w:w="35" w:type="dxa"/>
        </w:trPr>
        <w:tc>
          <w:tcPr>
            <w:tcW w:w="7535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5. Prefiere escuchar la radio en lugar de leer el periódico.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NO</w:t>
            </w:r>
          </w:p>
        </w:tc>
      </w:tr>
      <w:tr w:rsidR="007A661B" w:rsidRPr="008759FB" w:rsidTr="001C5B1D">
        <w:trPr>
          <w:gridAfter w:val="1"/>
          <w:wAfter w:w="35" w:type="dxa"/>
        </w:trPr>
        <w:tc>
          <w:tcPr>
            <w:tcW w:w="7535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6. A menudo canta, tararea, o silba para sí.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SI</w:t>
            </w:r>
          </w:p>
        </w:tc>
      </w:tr>
      <w:tr w:rsidR="007A661B" w:rsidRPr="008759FB" w:rsidTr="001C5B1D">
        <w:trPr>
          <w:gridAfter w:val="1"/>
          <w:wAfter w:w="35" w:type="dxa"/>
        </w:trPr>
        <w:tc>
          <w:tcPr>
            <w:tcW w:w="7535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 xml:space="preserve">7. </w:t>
            </w:r>
            <w:r w:rsidRPr="008759FB">
              <w:rPr>
                <w:rFonts w:ascii="Georgia" w:hAnsi="Georgia" w:cs="Georgia"/>
                <w:color w:val="000000"/>
                <w:sz w:val="20"/>
                <w:szCs w:val="20"/>
              </w:rPr>
              <w:t>No le gusta leer de la computadora, especialmente cuando el fondo está borroso.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NO</w:t>
            </w:r>
          </w:p>
        </w:tc>
      </w:tr>
      <w:tr w:rsidR="007A661B" w:rsidRPr="008759FB" w:rsidTr="001C5B1D">
        <w:trPr>
          <w:gridAfter w:val="1"/>
          <w:wAfter w:w="35" w:type="dxa"/>
          <w:trHeight w:val="478"/>
        </w:trPr>
        <w:tc>
          <w:tcPr>
            <w:tcW w:w="7535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 xml:space="preserve">8. </w:t>
            </w:r>
            <w:r w:rsidRPr="008759FB">
              <w:rPr>
                <w:rFonts w:ascii="Georgia" w:hAnsi="Georgia" w:cs="Georgia"/>
                <w:color w:val="000000"/>
                <w:sz w:val="20"/>
                <w:szCs w:val="20"/>
              </w:rPr>
              <w:t>Cuando se le presentan dos sonidos similares, se da cuenta si son iguales o diferentes.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SI</w:t>
            </w:r>
          </w:p>
        </w:tc>
      </w:tr>
      <w:tr w:rsidR="007A661B" w:rsidRPr="008759FB" w:rsidTr="001C5B1D">
        <w:trPr>
          <w:gridAfter w:val="1"/>
          <w:wAfter w:w="35" w:type="dxa"/>
        </w:trPr>
        <w:tc>
          <w:tcPr>
            <w:tcW w:w="7535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9. Requiere explicaciones de diagramas, gráficos, o mapas.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NO</w:t>
            </w:r>
          </w:p>
        </w:tc>
      </w:tr>
      <w:tr w:rsidR="007A661B" w:rsidRPr="008759FB" w:rsidTr="001C5B1D">
        <w:trPr>
          <w:gridAfter w:val="1"/>
          <w:wAfter w:w="35" w:type="dxa"/>
        </w:trPr>
        <w:tc>
          <w:tcPr>
            <w:tcW w:w="7535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10. Disfruta hablar con otros(as)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SI</w:t>
            </w:r>
          </w:p>
        </w:tc>
      </w:tr>
      <w:tr w:rsidR="007A661B" w:rsidRPr="008759FB" w:rsidTr="001C5B1D">
        <w:trPr>
          <w:gridAfter w:val="1"/>
          <w:wAfter w:w="35" w:type="dxa"/>
        </w:trPr>
        <w:tc>
          <w:tcPr>
            <w:tcW w:w="7535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11. Habla consigo mismo(a).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SI</w:t>
            </w:r>
          </w:p>
        </w:tc>
      </w:tr>
      <w:tr w:rsidR="007A661B" w:rsidRPr="008759FB" w:rsidTr="001C5B1D">
        <w:trPr>
          <w:gridAfter w:val="1"/>
          <w:wAfter w:w="35" w:type="dxa"/>
        </w:trPr>
        <w:tc>
          <w:tcPr>
            <w:tcW w:w="7535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12. Usa sonidos musicales para aprender cosas.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NO</w:t>
            </w:r>
          </w:p>
        </w:tc>
      </w:tr>
      <w:tr w:rsidR="007A661B" w:rsidRPr="008759FB" w:rsidTr="001C5B1D">
        <w:trPr>
          <w:gridAfter w:val="1"/>
          <w:wAfter w:w="35" w:type="dxa"/>
        </w:trPr>
        <w:tc>
          <w:tcPr>
            <w:tcW w:w="7535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13. Prefiere escuchar música que contemplar una imagen.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SI</w:t>
            </w:r>
          </w:p>
        </w:tc>
      </w:tr>
      <w:tr w:rsidR="007A661B" w:rsidRPr="008759FB" w:rsidTr="001C5B1D">
        <w:trPr>
          <w:gridAfter w:val="1"/>
          <w:wAfter w:w="35" w:type="dxa"/>
        </w:trPr>
        <w:tc>
          <w:tcPr>
            <w:tcW w:w="7535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14. Usa el dedo para señalar lo que ve.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NO</w:t>
            </w:r>
          </w:p>
        </w:tc>
      </w:tr>
      <w:tr w:rsidR="007A661B" w:rsidRPr="008759FB" w:rsidTr="001C5B1D">
        <w:trPr>
          <w:gridAfter w:val="1"/>
          <w:wAfter w:w="35" w:type="dxa"/>
          <w:trHeight w:val="422"/>
        </w:trPr>
        <w:tc>
          <w:tcPr>
            <w:tcW w:w="7535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 xml:space="preserve">15. </w:t>
            </w:r>
            <w:r w:rsidRPr="008759FB">
              <w:rPr>
                <w:rFonts w:ascii="Georgia" w:hAnsi="Georgia" w:cs="Georgia"/>
                <w:color w:val="000000"/>
                <w:sz w:val="20"/>
                <w:szCs w:val="20"/>
              </w:rPr>
              <w:t>Gusta contar chistes, historias, y hacer analogías verbales para demostrar un</w:t>
            </w:r>
            <w:r w:rsidRPr="008759FB">
              <w:rPr>
                <w:rFonts w:ascii="Georgia" w:hAnsi="Georgia" w:cs="Georgia"/>
                <w:color w:val="000000"/>
              </w:rPr>
              <w:t xml:space="preserve"> punto.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NO</w:t>
            </w:r>
          </w:p>
        </w:tc>
      </w:tr>
      <w:tr w:rsidR="007A661B" w:rsidRPr="008759FB" w:rsidTr="001C5B1D">
        <w:tc>
          <w:tcPr>
            <w:tcW w:w="7499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800080"/>
                <w:sz w:val="28"/>
                <w:szCs w:val="28"/>
              </w:rPr>
            </w:pPr>
            <w:r w:rsidRPr="008759FB">
              <w:rPr>
                <w:rFonts w:ascii="Georgia" w:hAnsi="Georgia" w:cs="Georgia"/>
                <w:color w:val="800080"/>
                <w:sz w:val="28"/>
                <w:szCs w:val="28"/>
              </w:rPr>
              <w:t>Lista B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800080"/>
                <w:sz w:val="28"/>
                <w:szCs w:val="28"/>
              </w:rPr>
            </w:pPr>
          </w:p>
        </w:tc>
      </w:tr>
      <w:tr w:rsidR="007A661B" w:rsidRPr="008759FB" w:rsidTr="001C5B1D">
        <w:tc>
          <w:tcPr>
            <w:tcW w:w="7499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1. Pide que se le repitan las instrucciones verbales.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NO</w:t>
            </w:r>
          </w:p>
        </w:tc>
      </w:tr>
      <w:tr w:rsidR="007A661B" w:rsidRPr="008759FB" w:rsidTr="001C5B1D">
        <w:trPr>
          <w:trHeight w:val="310"/>
        </w:trPr>
        <w:tc>
          <w:tcPr>
            <w:tcW w:w="7499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 xml:space="preserve">2. </w:t>
            </w:r>
            <w:r w:rsidRPr="008759FB">
              <w:rPr>
                <w:rFonts w:ascii="Georgia" w:hAnsi="Georgia" w:cs="Georgia"/>
                <w:color w:val="000000"/>
                <w:sz w:val="20"/>
                <w:szCs w:val="20"/>
              </w:rPr>
              <w:t>Se fija en las expresiones faciales y lenguaje corporal de la persona con quien</w:t>
            </w:r>
            <w:r w:rsidRPr="008759FB">
              <w:rPr>
                <w:rFonts w:ascii="Georgia" w:hAnsi="Georgia" w:cs="Georgia"/>
                <w:color w:val="000000"/>
              </w:rPr>
              <w:t xml:space="preserve"> habla.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SI</w:t>
            </w:r>
          </w:p>
        </w:tc>
      </w:tr>
      <w:tr w:rsidR="007A661B" w:rsidRPr="008759FB" w:rsidTr="001C5B1D">
        <w:tc>
          <w:tcPr>
            <w:tcW w:w="7499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3. Prefiere tomar notas para revisarlas más tarde.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SI</w:t>
            </w:r>
          </w:p>
        </w:tc>
      </w:tr>
      <w:tr w:rsidR="007A661B" w:rsidRPr="008759FB" w:rsidTr="001C5B1D">
        <w:tc>
          <w:tcPr>
            <w:tcW w:w="7499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4. Recuerda mejor escribiendo las ideas varias veces, dibujando, o haciendo diagramas.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NO</w:t>
            </w:r>
          </w:p>
        </w:tc>
      </w:tr>
      <w:tr w:rsidR="007A661B" w:rsidRPr="008759FB" w:rsidTr="001C5B1D">
        <w:tc>
          <w:tcPr>
            <w:tcW w:w="7499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5. Sube el volumen de la radio o el televisor para que esté más alto.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NO</w:t>
            </w:r>
          </w:p>
        </w:tc>
      </w:tr>
      <w:tr w:rsidR="007A661B" w:rsidRPr="008759FB" w:rsidTr="001C5B1D">
        <w:tc>
          <w:tcPr>
            <w:tcW w:w="7499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6. Deletrea rápido.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SI</w:t>
            </w:r>
          </w:p>
        </w:tc>
      </w:tr>
      <w:tr w:rsidR="007A661B" w:rsidRPr="008759FB" w:rsidTr="001C5B1D">
        <w:tc>
          <w:tcPr>
            <w:tcW w:w="7499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7. Se pierde con las direcciones verbales.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NO</w:t>
            </w:r>
          </w:p>
        </w:tc>
      </w:tr>
      <w:tr w:rsidR="007A661B" w:rsidRPr="008759FB" w:rsidTr="001C5B1D">
        <w:tc>
          <w:tcPr>
            <w:tcW w:w="7499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8. Prefiere que se le presenten las instrucciones visualmente.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NO</w:t>
            </w:r>
          </w:p>
        </w:tc>
      </w:tr>
      <w:tr w:rsidR="007A661B" w:rsidRPr="008759FB" w:rsidTr="001C5B1D">
        <w:tc>
          <w:tcPr>
            <w:tcW w:w="7499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9. Es diestro(a) haciendo gráficos, cuadros y otros recursos visuales.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</w:tcBorders>
          </w:tcPr>
          <w:p w:rsidR="007A661B" w:rsidRPr="008759FB" w:rsidRDefault="00FD759A" w:rsidP="00FD759A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 xml:space="preserve">           SI</w:t>
            </w:r>
          </w:p>
        </w:tc>
      </w:tr>
      <w:tr w:rsidR="007A661B" w:rsidRPr="008759FB" w:rsidTr="001C5B1D">
        <w:tc>
          <w:tcPr>
            <w:tcW w:w="7499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10. Puede entender y seguir direcciones con mapas.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NO</w:t>
            </w:r>
          </w:p>
        </w:tc>
      </w:tr>
      <w:tr w:rsidR="007A661B" w:rsidRPr="008759FB" w:rsidTr="001C5B1D">
        <w:tc>
          <w:tcPr>
            <w:tcW w:w="7499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11. Siente que la mejor manera de recordar algo es visualizarlo en su mente.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SI</w:t>
            </w:r>
          </w:p>
        </w:tc>
      </w:tr>
      <w:tr w:rsidR="007A661B" w:rsidRPr="008759FB" w:rsidTr="001C5B1D">
        <w:tc>
          <w:tcPr>
            <w:tcW w:w="7499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12. Sigue las instrucciones escritas mejor que las verbales.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NO</w:t>
            </w:r>
          </w:p>
        </w:tc>
      </w:tr>
      <w:tr w:rsidR="007A661B" w:rsidRPr="008759FB" w:rsidTr="001C5B1D">
        <w:tc>
          <w:tcPr>
            <w:tcW w:w="7499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13. Es bueno(a) armando rompecabezas.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SI</w:t>
            </w:r>
          </w:p>
        </w:tc>
      </w:tr>
      <w:tr w:rsidR="007A661B" w:rsidRPr="008759FB" w:rsidTr="001C5B1D">
        <w:tc>
          <w:tcPr>
            <w:tcW w:w="7499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14. Descifra la letra de una canción.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SI</w:t>
            </w:r>
          </w:p>
        </w:tc>
      </w:tr>
      <w:tr w:rsidR="007A661B" w:rsidRPr="008759FB" w:rsidTr="001C5B1D">
        <w:tc>
          <w:tcPr>
            <w:tcW w:w="7499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8759FB">
              <w:rPr>
                <w:rFonts w:ascii="Georgia" w:hAnsi="Georgia" w:cs="Georgia"/>
                <w:color w:val="000000"/>
              </w:rPr>
              <w:t>15. Es bueno(a) en las artes plásticas.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sz w:val="20"/>
                <w:szCs w:val="20"/>
              </w:rPr>
              <w:t>SI</w:t>
            </w:r>
          </w:p>
        </w:tc>
      </w:tr>
      <w:tr w:rsidR="007A661B" w:rsidRPr="008759FB" w:rsidTr="001C5B1D">
        <w:tc>
          <w:tcPr>
            <w:tcW w:w="7499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spacing w:after="0" w:line="240" w:lineRule="auto"/>
            </w:pPr>
          </w:p>
        </w:tc>
        <w:tc>
          <w:tcPr>
            <w:tcW w:w="1519" w:type="dxa"/>
            <w:gridSpan w:val="2"/>
            <w:tcBorders>
              <w:left w:val="single" w:sz="4" w:space="0" w:color="auto"/>
            </w:tcBorders>
          </w:tcPr>
          <w:p w:rsidR="007A661B" w:rsidRPr="008759FB" w:rsidRDefault="007A661B" w:rsidP="001C5B1D">
            <w:pPr>
              <w:spacing w:after="0" w:line="240" w:lineRule="auto"/>
            </w:pPr>
          </w:p>
        </w:tc>
      </w:tr>
    </w:tbl>
    <w:p w:rsidR="007A661B" w:rsidRDefault="007A661B" w:rsidP="007A661B"/>
    <w:p w:rsidR="007A661B" w:rsidRDefault="007A661B" w:rsidP="007A661B"/>
    <w:p w:rsidR="007A661B" w:rsidRDefault="007A661B" w:rsidP="007A661B"/>
    <w:p w:rsidR="007A661B" w:rsidRDefault="007A661B" w:rsidP="007A661B"/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6"/>
        <w:gridCol w:w="1833"/>
      </w:tblGrid>
      <w:tr w:rsidR="007A661B" w:rsidRPr="008759FB" w:rsidTr="001C5B1D">
        <w:tc>
          <w:tcPr>
            <w:tcW w:w="8056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800080"/>
                <w:sz w:val="28"/>
                <w:szCs w:val="28"/>
              </w:rPr>
            </w:pPr>
            <w:r w:rsidRPr="008759FB">
              <w:rPr>
                <w:rFonts w:ascii="Georgia" w:hAnsi="Georgia" w:cs="Georgia"/>
                <w:color w:val="800080"/>
                <w:sz w:val="28"/>
                <w:szCs w:val="28"/>
              </w:rPr>
              <w:t>Lista C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800080"/>
                <w:sz w:val="28"/>
                <w:szCs w:val="28"/>
              </w:rPr>
            </w:pPr>
          </w:p>
        </w:tc>
      </w:tr>
      <w:tr w:rsidR="007A661B" w:rsidRPr="008759FB" w:rsidTr="001C5B1D">
        <w:tc>
          <w:tcPr>
            <w:tcW w:w="8056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1. Toma o toca objetos con la mano.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7A661B" w:rsidRPr="008759FB" w:rsidRDefault="00EC0F55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SI</w:t>
            </w:r>
          </w:p>
        </w:tc>
      </w:tr>
      <w:tr w:rsidR="007A661B" w:rsidRPr="008759FB" w:rsidTr="001C5B1D">
        <w:tc>
          <w:tcPr>
            <w:tcW w:w="8056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2. Colecciona cosas.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sz w:val="20"/>
                <w:szCs w:val="20"/>
              </w:rPr>
              <w:t>SI</w:t>
            </w:r>
          </w:p>
        </w:tc>
      </w:tr>
      <w:tr w:rsidR="007A661B" w:rsidRPr="008759FB" w:rsidTr="001C5B1D">
        <w:tc>
          <w:tcPr>
            <w:tcW w:w="8056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3. Habla rápidamente utilizando las manos para comunicar lo que quiere expresar.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NO</w:t>
            </w:r>
          </w:p>
        </w:tc>
      </w:tr>
      <w:tr w:rsidR="007A661B" w:rsidRPr="008759FB" w:rsidTr="001C5B1D">
        <w:trPr>
          <w:trHeight w:val="472"/>
        </w:trPr>
        <w:tc>
          <w:tcPr>
            <w:tcW w:w="8056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4. Está constantemente inquieto(a) (por ejemplo, golpea el escritorio con el lapicero o juega con las llaves en el bolsillo).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SI</w:t>
            </w:r>
          </w:p>
        </w:tc>
      </w:tr>
      <w:tr w:rsidR="007A661B" w:rsidRPr="008759FB" w:rsidTr="001C5B1D">
        <w:tc>
          <w:tcPr>
            <w:tcW w:w="8056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5. Es bueno(a) en los deportes.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NO</w:t>
            </w:r>
          </w:p>
        </w:tc>
      </w:tr>
      <w:tr w:rsidR="007A661B" w:rsidRPr="008759FB" w:rsidTr="001C5B1D">
        <w:tc>
          <w:tcPr>
            <w:tcW w:w="8056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6. Desarma y arma cosas.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NO</w:t>
            </w:r>
          </w:p>
        </w:tc>
      </w:tr>
      <w:tr w:rsidR="007A661B" w:rsidRPr="008759FB" w:rsidTr="001C5B1D">
        <w:tc>
          <w:tcPr>
            <w:tcW w:w="8056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7. Prefiere estar de pie cuando trabaja.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NO</w:t>
            </w:r>
          </w:p>
        </w:tc>
      </w:tr>
      <w:tr w:rsidR="007A661B" w:rsidRPr="008759FB" w:rsidTr="001C5B1D">
        <w:tc>
          <w:tcPr>
            <w:tcW w:w="8056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8. Le gusta escuchar música mientras trabaja.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7A661B" w:rsidRPr="008759FB" w:rsidRDefault="00FD759A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SI</w:t>
            </w:r>
          </w:p>
        </w:tc>
      </w:tr>
      <w:tr w:rsidR="007A661B" w:rsidRPr="008759FB" w:rsidTr="001C5B1D">
        <w:tc>
          <w:tcPr>
            <w:tcW w:w="8056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9. Disfruta trabajar y hacer cosas con las manos.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7A661B" w:rsidRPr="008759FB" w:rsidRDefault="00EC0F55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SI</w:t>
            </w:r>
          </w:p>
        </w:tc>
      </w:tr>
      <w:tr w:rsidR="007A661B" w:rsidRPr="008759FB" w:rsidTr="001C5B1D">
        <w:tc>
          <w:tcPr>
            <w:tcW w:w="8056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10. Le gusta mas</w:t>
            </w:r>
            <w:r>
              <w:rPr>
                <w:rFonts w:ascii="Georgia" w:hAnsi="Georgia" w:cs="Georgia"/>
                <w:color w:val="000000"/>
              </w:rPr>
              <w:t>tica</w:t>
            </w:r>
            <w:r w:rsidRPr="008759FB">
              <w:rPr>
                <w:rFonts w:ascii="Georgia" w:hAnsi="Georgia" w:cs="Georgia"/>
                <w:color w:val="000000"/>
              </w:rPr>
              <w:t>r chicle o comer en clase.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7A661B" w:rsidRPr="008759FB" w:rsidRDefault="00EC0F55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SI</w:t>
            </w:r>
          </w:p>
        </w:tc>
      </w:tr>
      <w:tr w:rsidR="007A661B" w:rsidRPr="008759FB" w:rsidTr="001C5B1D">
        <w:tc>
          <w:tcPr>
            <w:tcW w:w="8056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11. Aprende por medio del movimiento y explora el entorno.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7A661B" w:rsidRPr="008759FB" w:rsidRDefault="00EC0F55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SI</w:t>
            </w:r>
          </w:p>
        </w:tc>
      </w:tr>
      <w:tr w:rsidR="007A661B" w:rsidRPr="008759FB" w:rsidTr="001C5B1D">
        <w:tc>
          <w:tcPr>
            <w:tcW w:w="8056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12. Puede ser considerado(a) hiperactivo(a)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7A661B" w:rsidRPr="008759FB" w:rsidRDefault="00EC0F55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SI</w:t>
            </w:r>
          </w:p>
        </w:tc>
      </w:tr>
      <w:tr w:rsidR="007A661B" w:rsidRPr="008759FB" w:rsidTr="001C5B1D">
        <w:tc>
          <w:tcPr>
            <w:tcW w:w="8056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13. Es bueno(a) para encontrar la forma de llevar a cabo algo.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7A661B" w:rsidRPr="008759FB" w:rsidRDefault="00EC0F55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NO</w:t>
            </w:r>
          </w:p>
        </w:tc>
      </w:tr>
      <w:tr w:rsidR="007A661B" w:rsidRPr="008759FB" w:rsidTr="001C5B1D">
        <w:trPr>
          <w:trHeight w:val="469"/>
        </w:trPr>
        <w:tc>
          <w:tcPr>
            <w:tcW w:w="8056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14. Se siente cómodo(a) con el contacto físico con otros(as) en señal de amistad (por ejemplo, abrazando).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7A661B" w:rsidRPr="008759FB" w:rsidRDefault="00EC0F55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NO</w:t>
            </w:r>
          </w:p>
        </w:tc>
      </w:tr>
      <w:tr w:rsidR="007A661B" w:rsidRPr="008759FB" w:rsidTr="001C5B1D">
        <w:tc>
          <w:tcPr>
            <w:tcW w:w="8056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  <w:r w:rsidRPr="008759FB">
              <w:rPr>
                <w:rFonts w:ascii="Georgia" w:hAnsi="Georgia" w:cs="Georgia"/>
                <w:color w:val="000000"/>
              </w:rPr>
              <w:t>15. Prefiere hacer cosas en lugar de ver una demostración o leer sobre ella en un libro.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7A661B" w:rsidRPr="008759FB" w:rsidRDefault="00EC0F55" w:rsidP="001C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color w:val="000000"/>
              </w:rPr>
            </w:pPr>
            <w:r>
              <w:rPr>
                <w:rFonts w:ascii="Georgia" w:hAnsi="Georgia" w:cs="Georgia"/>
                <w:color w:val="000000"/>
              </w:rPr>
              <w:t>NO</w:t>
            </w:r>
          </w:p>
        </w:tc>
      </w:tr>
      <w:tr w:rsidR="007A661B" w:rsidRPr="008759FB" w:rsidTr="001C5B1D">
        <w:tc>
          <w:tcPr>
            <w:tcW w:w="8056" w:type="dxa"/>
            <w:tcBorders>
              <w:righ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7A661B" w:rsidRPr="008759FB" w:rsidRDefault="007A661B" w:rsidP="001C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</w:rPr>
            </w:pPr>
          </w:p>
        </w:tc>
      </w:tr>
    </w:tbl>
    <w:p w:rsidR="007A661B" w:rsidRDefault="007A661B" w:rsidP="007A661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:rsidR="007A661B" w:rsidRDefault="007A661B" w:rsidP="007A661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</w:rPr>
      </w:pPr>
      <w:r w:rsidRPr="009843CE">
        <w:rPr>
          <w:rFonts w:ascii="Georgia" w:hAnsi="Georgia" w:cs="Georgia"/>
          <w:b/>
          <w:color w:val="000000"/>
        </w:rPr>
        <w:t>Una vez que haya marcado opciones en las tres listas, cuente cuántas</w:t>
      </w:r>
      <w:r>
        <w:rPr>
          <w:rFonts w:ascii="Georgia" w:hAnsi="Georgia" w:cs="Georgia"/>
          <w:b/>
          <w:color w:val="000000"/>
        </w:rPr>
        <w:t xml:space="preserve"> </w:t>
      </w:r>
      <w:r w:rsidRPr="009843CE">
        <w:rPr>
          <w:rFonts w:ascii="Georgia" w:hAnsi="Georgia" w:cs="Georgia"/>
          <w:b/>
          <w:color w:val="000000"/>
        </w:rPr>
        <w:t>oraciones seleccionó en cada una. La lista “A” corresponde al aprendiz</w:t>
      </w:r>
      <w:r>
        <w:rPr>
          <w:rFonts w:ascii="Georgia" w:hAnsi="Georgia" w:cs="Georgia"/>
          <w:b/>
          <w:color w:val="000000"/>
        </w:rPr>
        <w:t xml:space="preserve"> </w:t>
      </w:r>
      <w:r w:rsidRPr="009843CE">
        <w:rPr>
          <w:rFonts w:ascii="Georgia" w:hAnsi="Georgia" w:cs="Georgia"/>
          <w:b/>
          <w:color w:val="000000"/>
        </w:rPr>
        <w:t>auditivo, la “B” al visual, y la “C” al kinestésico. Podrá analizar sus estilos</w:t>
      </w:r>
      <w:r>
        <w:rPr>
          <w:rFonts w:ascii="Georgia" w:hAnsi="Georgia" w:cs="Georgia"/>
          <w:b/>
          <w:color w:val="000000"/>
        </w:rPr>
        <w:t xml:space="preserve"> </w:t>
      </w:r>
      <w:r w:rsidRPr="009843CE">
        <w:rPr>
          <w:rFonts w:ascii="Georgia" w:hAnsi="Georgia" w:cs="Georgia"/>
          <w:b/>
          <w:color w:val="000000"/>
        </w:rPr>
        <w:t>de aprendizaje predominantes comparando el número de respuestas en</w:t>
      </w:r>
      <w:r>
        <w:rPr>
          <w:rFonts w:ascii="Georgia" w:hAnsi="Georgia" w:cs="Georgia"/>
          <w:b/>
          <w:color w:val="000000"/>
        </w:rPr>
        <w:t xml:space="preserve"> </w:t>
      </w:r>
      <w:r w:rsidRPr="009843CE">
        <w:rPr>
          <w:rFonts w:ascii="Georgia" w:hAnsi="Georgia" w:cs="Georgia"/>
          <w:b/>
          <w:color w:val="000000"/>
        </w:rPr>
        <w:t>cada lista y cotejándolas con las descripciones de cada estilo de aprendizaje</w:t>
      </w:r>
      <w:r>
        <w:rPr>
          <w:rFonts w:ascii="Georgia" w:hAnsi="Georgia" w:cs="Georgia"/>
          <w:b/>
          <w:color w:val="000000"/>
        </w:rPr>
        <w:t xml:space="preserve"> </w:t>
      </w:r>
      <w:r w:rsidRPr="009843CE">
        <w:rPr>
          <w:rFonts w:ascii="Georgia" w:hAnsi="Georgia" w:cs="Georgia"/>
          <w:b/>
          <w:color w:val="000000"/>
        </w:rPr>
        <w:t>en el artículo.</w:t>
      </w:r>
    </w:p>
    <w:p w:rsidR="000F596D" w:rsidRDefault="000F596D" w:rsidP="007A661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</w:rPr>
      </w:pPr>
    </w:p>
    <w:p w:rsidR="000F596D" w:rsidRDefault="000F596D" w:rsidP="007A661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</w:rPr>
      </w:pPr>
    </w:p>
    <w:p w:rsidR="000F596D" w:rsidRDefault="000F596D" w:rsidP="007A661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</w:rPr>
      </w:pPr>
    </w:p>
    <w:p w:rsidR="000F596D" w:rsidRPr="000F596D" w:rsidRDefault="000F596D" w:rsidP="000F596D">
      <w:pPr>
        <w:jc w:val="both"/>
        <w:rPr>
          <w:sz w:val="28"/>
          <w:szCs w:val="28"/>
        </w:rPr>
      </w:pPr>
      <w:r w:rsidRPr="000F596D">
        <w:rPr>
          <w:sz w:val="28"/>
          <w:szCs w:val="28"/>
        </w:rPr>
        <w:t>Nota: Recuerden realizar un análisis de su estilo de aprendizaje y la manera como lo pueden proyectar  en su proceso de aprendizaje, que recuerden que este es permanente, es decir se  aprende a lo largo de toda la vida.</w:t>
      </w:r>
    </w:p>
    <w:p w:rsidR="000F596D" w:rsidRPr="00EC0F55" w:rsidRDefault="00EC0F55" w:rsidP="007A66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Resultado: Las tres tienen la misma cantidad. </w:t>
      </w:r>
    </w:p>
    <w:p w:rsidR="000F596D" w:rsidRDefault="000F596D" w:rsidP="007A661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</w:rPr>
      </w:pPr>
    </w:p>
    <w:p w:rsidR="00EC0F55" w:rsidRDefault="00EC0F55" w:rsidP="007A661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 xml:space="preserve">NOMBRE: Alexandra Pérez </w:t>
      </w:r>
      <w:proofErr w:type="spellStart"/>
      <w:r>
        <w:rPr>
          <w:rFonts w:ascii="Georgia" w:hAnsi="Georgia" w:cs="Georgia"/>
          <w:b/>
          <w:color w:val="000000"/>
        </w:rPr>
        <w:t>Gutierrez</w:t>
      </w:r>
      <w:proofErr w:type="spellEnd"/>
    </w:p>
    <w:p w:rsidR="00EC0F55" w:rsidRPr="00EC0F55" w:rsidRDefault="00EC0F55" w:rsidP="007A661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INSTITUCIÓN: Colegio Teresiano Nuestra Señora de la Candelaria</w:t>
      </w:r>
      <w:bookmarkStart w:id="0" w:name="_GoBack"/>
      <w:bookmarkEnd w:id="0"/>
    </w:p>
    <w:p w:rsidR="000F596D" w:rsidRDefault="000F596D" w:rsidP="007A661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</w:rPr>
      </w:pPr>
    </w:p>
    <w:p w:rsidR="000F596D" w:rsidRDefault="000F596D" w:rsidP="007A661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</w:rPr>
      </w:pPr>
    </w:p>
    <w:p w:rsidR="000F596D" w:rsidRDefault="000F596D" w:rsidP="007A661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</w:rPr>
      </w:pPr>
    </w:p>
    <w:p w:rsidR="000F596D" w:rsidRPr="009843CE" w:rsidRDefault="000F596D" w:rsidP="007A661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</w:rPr>
      </w:pPr>
    </w:p>
    <w:p w:rsidR="007A661B" w:rsidRDefault="007A661B" w:rsidP="007A661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__________________________</w:t>
      </w:r>
    </w:p>
    <w:p w:rsidR="007A661B" w:rsidRDefault="007A661B" w:rsidP="007A661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13"/>
          <w:szCs w:val="13"/>
        </w:rPr>
        <w:t xml:space="preserve">1 </w:t>
      </w:r>
      <w:r>
        <w:rPr>
          <w:rFonts w:ascii="Georgia" w:hAnsi="Georgia" w:cs="Georgia"/>
          <w:color w:val="000000"/>
          <w:sz w:val="20"/>
          <w:szCs w:val="20"/>
        </w:rPr>
        <w:t>Complemento del artículo “Estilos de aprendizaje y educación musical” del M. Mus. Ed. Guillermo Rosabal. El autor agradece a la Dra. Joan Miller, profesora de piano y teoría musical en la Universidad de Brandon (Canadá), haber proporcionado este test.</w:t>
      </w:r>
    </w:p>
    <w:p w:rsidR="007A661B" w:rsidRDefault="007A661B" w:rsidP="007A661B"/>
    <w:sectPr w:rsidR="007A661B" w:rsidSect="00B508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1B"/>
    <w:rsid w:val="00084DB4"/>
    <w:rsid w:val="000F596D"/>
    <w:rsid w:val="001E222E"/>
    <w:rsid w:val="002C7CBC"/>
    <w:rsid w:val="00647ED4"/>
    <w:rsid w:val="007A661B"/>
    <w:rsid w:val="007B471B"/>
    <w:rsid w:val="00B27360"/>
    <w:rsid w:val="00B50887"/>
    <w:rsid w:val="00B8298B"/>
    <w:rsid w:val="00EC0F55"/>
    <w:rsid w:val="00F16AA3"/>
    <w:rsid w:val="00F45EAF"/>
    <w:rsid w:val="00F84B5A"/>
    <w:rsid w:val="00FD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61B"/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4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DB4"/>
    <w:rPr>
      <w:rFonts w:ascii="Tahoma" w:eastAsia="Calibri" w:hAnsi="Tahoma" w:cs="Tahoma"/>
      <w:sz w:val="16"/>
      <w:szCs w:val="16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61B"/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4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DB4"/>
    <w:rPr>
      <w:rFonts w:ascii="Tahoma" w:eastAsia="Calibri" w:hAnsi="Tahoma" w:cs="Tahoma"/>
      <w:sz w:val="16"/>
      <w:szCs w:val="1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doparra</dc:creator>
  <cp:lastModifiedBy>grado11</cp:lastModifiedBy>
  <cp:revision>2</cp:revision>
  <dcterms:created xsi:type="dcterms:W3CDTF">2016-07-22T19:17:00Z</dcterms:created>
  <dcterms:modified xsi:type="dcterms:W3CDTF">2016-07-22T19:17:00Z</dcterms:modified>
</cp:coreProperties>
</file>